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999999"/>
          <w:kern w:val="0"/>
          <w:sz w:val="20"/>
          <w:szCs w:val="20"/>
        </w:rPr>
        <w:t>一</w:t>
      </w:r>
      <w:r w:rsidRPr="00122794">
        <w:rPr>
          <w:rFonts w:eastAsia="微软雅黑"/>
          <w:color w:val="000000"/>
          <w:kern w:val="0"/>
          <w:sz w:val="20"/>
          <w:szCs w:val="20"/>
        </w:rPr>
        <w:t>、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个人简历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b/>
          <w:bCs/>
          <w:color w:val="000000"/>
          <w:kern w:val="0"/>
          <w:sz w:val="20"/>
        </w:rPr>
        <w:t>于彦春</w:t>
      </w:r>
      <w:r w:rsidRPr="00122794">
        <w:rPr>
          <w:rFonts w:eastAsia="微软雅黑"/>
          <w:color w:val="000000"/>
          <w:kern w:val="0"/>
          <w:sz w:val="20"/>
          <w:szCs w:val="20"/>
        </w:rPr>
        <w:t>，男，</w:t>
      </w:r>
      <w:r w:rsidRPr="00122794">
        <w:rPr>
          <w:rFonts w:eastAsia="微软雅黑"/>
          <w:color w:val="000000"/>
          <w:kern w:val="0"/>
          <w:sz w:val="20"/>
          <w:szCs w:val="20"/>
        </w:rPr>
        <w:t>1973.01</w:t>
      </w:r>
      <w:r w:rsidRPr="00122794">
        <w:rPr>
          <w:rFonts w:eastAsia="微软雅黑"/>
          <w:color w:val="000000"/>
          <w:kern w:val="0"/>
          <w:sz w:val="20"/>
          <w:szCs w:val="20"/>
        </w:rPr>
        <w:t>生，吉林通化人，博士，研究员，硕导。浙江省</w:t>
      </w: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钱江学者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  <w:r w:rsidRPr="00122794">
        <w:rPr>
          <w:rFonts w:eastAsia="微软雅黑"/>
          <w:color w:val="000000"/>
          <w:kern w:val="0"/>
          <w:sz w:val="20"/>
          <w:szCs w:val="20"/>
        </w:rPr>
        <w:t>教授，浙江省中青年学科带头人、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杭州市人才、浙江省</w:t>
      </w:r>
      <w:r w:rsidRPr="00122794">
        <w:rPr>
          <w:rFonts w:eastAsia="微软雅黑"/>
          <w:color w:val="000000"/>
          <w:kern w:val="0"/>
          <w:sz w:val="20"/>
          <w:szCs w:val="20"/>
        </w:rPr>
        <w:t>“151”</w:t>
      </w:r>
      <w:r w:rsidRPr="00122794">
        <w:rPr>
          <w:rFonts w:eastAsia="微软雅黑"/>
          <w:color w:val="000000"/>
          <w:kern w:val="0"/>
          <w:sz w:val="20"/>
          <w:szCs w:val="20"/>
        </w:rPr>
        <w:t>人才工程第一层次人选。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1992-1996</w:t>
      </w:r>
      <w:r w:rsidRPr="00122794">
        <w:rPr>
          <w:rFonts w:eastAsia="微软雅黑"/>
          <w:color w:val="000000"/>
          <w:kern w:val="0"/>
          <w:sz w:val="20"/>
          <w:szCs w:val="20"/>
        </w:rPr>
        <w:t>年，吉林农业大学，学士学位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1996-1999</w:t>
      </w:r>
      <w:r w:rsidRPr="00122794">
        <w:rPr>
          <w:rFonts w:eastAsia="微软雅黑"/>
          <w:color w:val="000000"/>
          <w:kern w:val="0"/>
          <w:sz w:val="20"/>
          <w:szCs w:val="20"/>
        </w:rPr>
        <w:t>年，吉林农业大学，硕士学位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2001-2004</w:t>
      </w:r>
      <w:r w:rsidRPr="00122794">
        <w:rPr>
          <w:rFonts w:eastAsia="微软雅黑"/>
          <w:color w:val="000000"/>
          <w:kern w:val="0"/>
          <w:sz w:val="20"/>
          <w:szCs w:val="20"/>
        </w:rPr>
        <w:t>年，浙江大学，博士学位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2004-2007</w:t>
      </w:r>
      <w:r w:rsidRPr="00122794">
        <w:rPr>
          <w:rFonts w:eastAsia="微软雅黑"/>
          <w:color w:val="000000"/>
          <w:kern w:val="0"/>
          <w:sz w:val="20"/>
          <w:szCs w:val="20"/>
        </w:rPr>
        <w:t>年，中国科学院遗传与发育生物学研究所博士后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2007-2011</w:t>
      </w:r>
      <w:r w:rsidRPr="00122794">
        <w:rPr>
          <w:rFonts w:eastAsia="微软雅黑"/>
          <w:color w:val="000000"/>
          <w:kern w:val="0"/>
          <w:sz w:val="20"/>
          <w:szCs w:val="20"/>
        </w:rPr>
        <w:t>年，美国佐治亚大学博士后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2011-2012</w:t>
      </w:r>
      <w:r w:rsidRPr="00122794">
        <w:rPr>
          <w:rFonts w:eastAsia="微软雅黑"/>
          <w:color w:val="000000"/>
          <w:kern w:val="0"/>
          <w:sz w:val="20"/>
          <w:szCs w:val="20"/>
        </w:rPr>
        <w:t>年，杭州师范大学</w:t>
      </w: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钱江高级人才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2012-</w:t>
      </w:r>
      <w:r w:rsidRPr="00122794">
        <w:rPr>
          <w:rFonts w:eastAsia="微软雅黑"/>
          <w:color w:val="000000"/>
          <w:kern w:val="0"/>
          <w:sz w:val="20"/>
          <w:szCs w:val="20"/>
        </w:rPr>
        <w:t>至今，杭州师范大学研究员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2013</w:t>
      </w:r>
      <w:r w:rsidRPr="00122794">
        <w:rPr>
          <w:rFonts w:eastAsia="微软雅黑"/>
          <w:color w:val="000000"/>
          <w:kern w:val="0"/>
          <w:sz w:val="20"/>
          <w:szCs w:val="20"/>
        </w:rPr>
        <w:t>年</w:t>
      </w:r>
      <w:r w:rsidRPr="00122794">
        <w:rPr>
          <w:rFonts w:eastAsia="微软雅黑"/>
          <w:color w:val="000000"/>
          <w:kern w:val="0"/>
          <w:sz w:val="20"/>
          <w:szCs w:val="20"/>
        </w:rPr>
        <w:t>-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  </w:t>
      </w:r>
      <w:r w:rsidRPr="00122794">
        <w:rPr>
          <w:rFonts w:eastAsia="微软雅黑"/>
          <w:color w:val="000000"/>
          <w:kern w:val="0"/>
          <w:sz w:val="20"/>
          <w:szCs w:val="20"/>
        </w:rPr>
        <w:t>浙江省</w:t>
      </w: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钱江学者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  <w:r w:rsidRPr="00122794">
        <w:rPr>
          <w:rFonts w:eastAsia="微软雅黑"/>
          <w:color w:val="000000"/>
          <w:kern w:val="0"/>
          <w:sz w:val="20"/>
          <w:szCs w:val="20"/>
        </w:rPr>
        <w:t>教授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二、主授课程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 xml:space="preserve">    </w:t>
      </w:r>
      <w:r w:rsidRPr="00122794">
        <w:rPr>
          <w:rFonts w:eastAsia="微软雅黑"/>
          <w:color w:val="000000"/>
          <w:kern w:val="0"/>
          <w:sz w:val="20"/>
          <w:szCs w:val="20"/>
        </w:rPr>
        <w:t>表观遗传学，文献检索和科技论文写作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三、教研项目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1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国家自然科学基金重大研究计划培育项目（</w:t>
      </w:r>
      <w:r w:rsidRPr="00122794">
        <w:rPr>
          <w:rFonts w:eastAsia="微软雅黑"/>
          <w:color w:val="000000"/>
          <w:kern w:val="0"/>
          <w:sz w:val="20"/>
          <w:szCs w:val="20"/>
        </w:rPr>
        <w:t>2014-2016</w:t>
      </w:r>
      <w:r w:rsidRPr="00122794">
        <w:rPr>
          <w:rFonts w:eastAsia="微软雅黑"/>
          <w:color w:val="000000"/>
          <w:kern w:val="0"/>
          <w:sz w:val="20"/>
          <w:szCs w:val="20"/>
        </w:rPr>
        <w:t>）（</w:t>
      </w:r>
      <w:r w:rsidRPr="00122794">
        <w:rPr>
          <w:rFonts w:eastAsia="微软雅黑"/>
          <w:b/>
          <w:bCs/>
          <w:color w:val="000000"/>
          <w:kern w:val="0"/>
          <w:sz w:val="20"/>
        </w:rPr>
        <w:t>主持</w:t>
      </w:r>
      <w:r w:rsidRPr="00122794">
        <w:rPr>
          <w:rFonts w:eastAsia="微软雅黑"/>
          <w:color w:val="000000"/>
          <w:kern w:val="0"/>
          <w:sz w:val="20"/>
          <w:szCs w:val="20"/>
        </w:rPr>
        <w:t>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水稻株高及分蘖调控因子</w:t>
      </w:r>
      <w:r w:rsidRPr="00122794">
        <w:rPr>
          <w:rFonts w:eastAsia="微软雅黑"/>
          <w:color w:val="000000"/>
          <w:kern w:val="0"/>
          <w:sz w:val="20"/>
          <w:szCs w:val="20"/>
        </w:rPr>
        <w:t>DTL1</w:t>
      </w:r>
      <w:r w:rsidRPr="00122794">
        <w:rPr>
          <w:rFonts w:eastAsia="微软雅黑"/>
          <w:color w:val="000000"/>
          <w:kern w:val="0"/>
          <w:sz w:val="20"/>
          <w:szCs w:val="20"/>
        </w:rPr>
        <w:t>的分离及功能分析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2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国家自然科学基金面上项目（</w:t>
      </w:r>
      <w:r w:rsidRPr="00122794">
        <w:rPr>
          <w:rFonts w:eastAsia="微软雅黑"/>
          <w:color w:val="000000"/>
          <w:kern w:val="0"/>
          <w:sz w:val="20"/>
          <w:szCs w:val="20"/>
        </w:rPr>
        <w:t>2013-2016</w:t>
      </w:r>
      <w:r w:rsidRPr="00122794">
        <w:rPr>
          <w:rFonts w:eastAsia="微软雅黑"/>
          <w:color w:val="000000"/>
          <w:kern w:val="0"/>
          <w:sz w:val="20"/>
          <w:szCs w:val="20"/>
        </w:rPr>
        <w:t>）（</w:t>
      </w:r>
      <w:r w:rsidRPr="00122794">
        <w:rPr>
          <w:rFonts w:eastAsia="微软雅黑"/>
          <w:b/>
          <w:bCs/>
          <w:color w:val="000000"/>
          <w:kern w:val="0"/>
          <w:sz w:val="20"/>
        </w:rPr>
        <w:t>主持</w:t>
      </w:r>
      <w:r w:rsidRPr="00122794">
        <w:rPr>
          <w:rFonts w:eastAsia="微软雅黑"/>
          <w:color w:val="000000"/>
          <w:kern w:val="0"/>
          <w:sz w:val="20"/>
          <w:szCs w:val="20"/>
        </w:rPr>
        <w:t>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水稻少分蘖矮秆基因</w:t>
      </w:r>
      <w:r w:rsidRPr="00122794">
        <w:rPr>
          <w:rFonts w:eastAsia="微软雅黑"/>
          <w:i/>
          <w:iCs/>
          <w:color w:val="000000"/>
          <w:kern w:val="0"/>
          <w:sz w:val="20"/>
        </w:rPr>
        <w:t>RTD1</w:t>
      </w:r>
      <w:r w:rsidRPr="00122794">
        <w:rPr>
          <w:rFonts w:eastAsia="微软雅黑"/>
          <w:color w:val="000000"/>
          <w:kern w:val="0"/>
          <w:sz w:val="20"/>
          <w:szCs w:val="20"/>
        </w:rPr>
        <w:t> </w:t>
      </w:r>
      <w:r w:rsidRPr="00122794">
        <w:rPr>
          <w:rFonts w:eastAsia="微软雅黑"/>
          <w:color w:val="000000"/>
          <w:kern w:val="0"/>
          <w:sz w:val="20"/>
          <w:szCs w:val="20"/>
        </w:rPr>
        <w:t>的克隆及功能研究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3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国家自然科学基金面上项目（</w:t>
      </w:r>
      <w:r w:rsidRPr="00122794">
        <w:rPr>
          <w:rFonts w:eastAsia="微软雅黑"/>
          <w:color w:val="000000"/>
          <w:kern w:val="0"/>
          <w:sz w:val="20"/>
          <w:szCs w:val="20"/>
        </w:rPr>
        <w:t>2012-2015</w:t>
      </w:r>
      <w:r w:rsidRPr="00122794">
        <w:rPr>
          <w:rFonts w:eastAsia="微软雅黑"/>
          <w:color w:val="000000"/>
          <w:kern w:val="0"/>
          <w:sz w:val="20"/>
          <w:szCs w:val="20"/>
        </w:rPr>
        <w:t>）（</w:t>
      </w:r>
      <w:r w:rsidRPr="00122794">
        <w:rPr>
          <w:rFonts w:eastAsia="微软雅黑"/>
          <w:b/>
          <w:bCs/>
          <w:color w:val="000000"/>
          <w:kern w:val="0"/>
          <w:sz w:val="20"/>
        </w:rPr>
        <w:t>主持</w:t>
      </w:r>
      <w:r w:rsidRPr="00122794">
        <w:rPr>
          <w:rFonts w:eastAsia="微软雅黑"/>
          <w:color w:val="000000"/>
          <w:kern w:val="0"/>
          <w:sz w:val="20"/>
          <w:szCs w:val="20"/>
        </w:rPr>
        <w:t>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拟南芥表观遗传图谱的建立及功能研究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4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国家自然科学基金面上项目（</w:t>
      </w:r>
      <w:r w:rsidRPr="00122794">
        <w:rPr>
          <w:rFonts w:eastAsia="微软雅黑"/>
          <w:color w:val="000000"/>
          <w:kern w:val="0"/>
          <w:sz w:val="20"/>
          <w:szCs w:val="20"/>
        </w:rPr>
        <w:t>2004-2006</w:t>
      </w:r>
      <w:r w:rsidRPr="00122794">
        <w:rPr>
          <w:rFonts w:eastAsia="微软雅黑"/>
          <w:color w:val="000000"/>
          <w:kern w:val="0"/>
          <w:sz w:val="20"/>
          <w:szCs w:val="20"/>
        </w:rPr>
        <w:t>）（</w:t>
      </w:r>
      <w:r w:rsidRPr="00122794">
        <w:rPr>
          <w:rFonts w:eastAsia="微软雅黑"/>
          <w:b/>
          <w:bCs/>
          <w:color w:val="000000"/>
          <w:kern w:val="0"/>
          <w:sz w:val="20"/>
        </w:rPr>
        <w:t>主持</w:t>
      </w:r>
      <w:r w:rsidRPr="00122794">
        <w:rPr>
          <w:rFonts w:eastAsia="微软雅黑"/>
          <w:color w:val="000000"/>
          <w:kern w:val="0"/>
          <w:sz w:val="20"/>
          <w:szCs w:val="20"/>
        </w:rPr>
        <w:t>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水稻弱势突变体的分离和功能研究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5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国家自然基金委专项基金项目（</w:t>
      </w:r>
      <w:r w:rsidRPr="00122794">
        <w:rPr>
          <w:rFonts w:eastAsia="微软雅黑"/>
          <w:color w:val="000000"/>
          <w:kern w:val="0"/>
          <w:sz w:val="20"/>
          <w:szCs w:val="20"/>
        </w:rPr>
        <w:t>2007-2010</w:t>
      </w:r>
      <w:r w:rsidRPr="00122794">
        <w:rPr>
          <w:rFonts w:eastAsia="微软雅黑"/>
          <w:color w:val="000000"/>
          <w:kern w:val="0"/>
          <w:sz w:val="20"/>
          <w:szCs w:val="20"/>
        </w:rPr>
        <w:t>）（参加）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水稻株型调控基因的克隆与功能研究及其在驯化中的意义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6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国家自然基金面上项目（</w:t>
      </w:r>
      <w:r w:rsidRPr="00122794">
        <w:rPr>
          <w:rFonts w:eastAsia="微软雅黑"/>
          <w:color w:val="000000"/>
          <w:kern w:val="0"/>
          <w:sz w:val="20"/>
          <w:szCs w:val="20"/>
        </w:rPr>
        <w:t>2005-2007</w:t>
      </w:r>
      <w:r w:rsidRPr="00122794">
        <w:rPr>
          <w:rFonts w:eastAsia="微软雅黑"/>
          <w:color w:val="000000"/>
          <w:kern w:val="0"/>
          <w:sz w:val="20"/>
          <w:szCs w:val="20"/>
        </w:rPr>
        <w:t>）（参加）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水稻酚反应控制基因</w:t>
      </w:r>
      <w:r w:rsidRPr="00122794">
        <w:rPr>
          <w:rFonts w:eastAsia="微软雅黑"/>
          <w:color w:val="000000"/>
          <w:kern w:val="0"/>
          <w:sz w:val="20"/>
          <w:szCs w:val="20"/>
        </w:rPr>
        <w:t>(</w:t>
      </w:r>
      <w:r w:rsidRPr="00122794">
        <w:rPr>
          <w:rFonts w:eastAsia="微软雅黑"/>
          <w:i/>
          <w:iCs/>
          <w:color w:val="000000"/>
          <w:kern w:val="0"/>
          <w:sz w:val="20"/>
        </w:rPr>
        <w:t>Phr1</w:t>
      </w:r>
      <w:r w:rsidRPr="00122794">
        <w:rPr>
          <w:rFonts w:eastAsia="微软雅黑"/>
          <w:color w:val="000000"/>
          <w:kern w:val="0"/>
          <w:sz w:val="20"/>
          <w:szCs w:val="20"/>
        </w:rPr>
        <w:t>)</w:t>
      </w:r>
      <w:r w:rsidRPr="00122794">
        <w:rPr>
          <w:rFonts w:eastAsia="微软雅黑"/>
          <w:color w:val="000000"/>
          <w:kern w:val="0"/>
          <w:sz w:val="20"/>
          <w:szCs w:val="20"/>
        </w:rPr>
        <w:t>的图位克隆研究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 </w:t>
      </w:r>
      <w:r w:rsidRPr="00122794">
        <w:rPr>
          <w:rFonts w:eastAsia="微软雅黑"/>
          <w:color w:val="000000"/>
          <w:kern w:val="0"/>
          <w:sz w:val="20"/>
          <w:szCs w:val="20"/>
        </w:rPr>
        <w:t>7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国家自然基金面上项目（</w:t>
      </w:r>
      <w:r w:rsidRPr="00122794">
        <w:rPr>
          <w:rFonts w:eastAsia="微软雅黑"/>
          <w:color w:val="000000"/>
          <w:kern w:val="0"/>
          <w:sz w:val="20"/>
          <w:szCs w:val="20"/>
        </w:rPr>
        <w:t>2004-2006</w:t>
      </w:r>
      <w:r w:rsidRPr="00122794">
        <w:rPr>
          <w:rFonts w:eastAsia="微软雅黑"/>
          <w:color w:val="000000"/>
          <w:kern w:val="0"/>
          <w:sz w:val="20"/>
          <w:szCs w:val="20"/>
        </w:rPr>
        <w:t>）（参加）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水稻无穗突变体</w:t>
      </w:r>
      <w:r w:rsidRPr="00122794">
        <w:rPr>
          <w:rFonts w:eastAsia="微软雅黑"/>
          <w:color w:val="000000"/>
          <w:kern w:val="0"/>
          <w:sz w:val="20"/>
          <w:szCs w:val="20"/>
        </w:rPr>
        <w:t>(nop1)</w:t>
      </w:r>
      <w:r w:rsidRPr="00122794">
        <w:rPr>
          <w:rFonts w:eastAsia="微软雅黑"/>
          <w:color w:val="000000"/>
          <w:kern w:val="0"/>
          <w:sz w:val="20"/>
          <w:szCs w:val="20"/>
        </w:rPr>
        <w:t>的克隆研究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  <w:r w:rsidRPr="00122794">
        <w:rPr>
          <w:rFonts w:eastAsia="微软雅黑"/>
          <w:color w:val="000000"/>
          <w:kern w:val="0"/>
          <w:sz w:val="20"/>
          <w:szCs w:val="20"/>
        </w:rPr>
        <w:t>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lastRenderedPageBreak/>
        <w:t>8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国家自然基金面上项目（</w:t>
      </w:r>
      <w:r w:rsidRPr="00122794">
        <w:rPr>
          <w:rFonts w:eastAsia="微软雅黑"/>
          <w:color w:val="000000"/>
          <w:kern w:val="0"/>
          <w:sz w:val="20"/>
          <w:szCs w:val="20"/>
        </w:rPr>
        <w:t>2003-2005</w:t>
      </w:r>
      <w:r w:rsidRPr="00122794">
        <w:rPr>
          <w:rFonts w:eastAsia="微软雅黑"/>
          <w:color w:val="000000"/>
          <w:kern w:val="0"/>
          <w:sz w:val="20"/>
          <w:szCs w:val="20"/>
        </w:rPr>
        <w:t>）（参加）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水稻低纤维素突变基因的精细定位和育种利用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9</w:t>
      </w:r>
      <w:r w:rsidRPr="00122794">
        <w:rPr>
          <w:rFonts w:eastAsia="微软雅黑"/>
          <w:color w:val="000000"/>
          <w:kern w:val="0"/>
          <w:sz w:val="20"/>
          <w:szCs w:val="20"/>
        </w:rPr>
        <w:t>，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浙江省留学人员择优资助计划项目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(2012-2015) (</w:t>
      </w:r>
      <w:r w:rsidRPr="00122794">
        <w:rPr>
          <w:rFonts w:eastAsia="微软雅黑"/>
          <w:b/>
          <w:bCs/>
          <w:color w:val="000000"/>
          <w:kern w:val="0"/>
          <w:sz w:val="20"/>
        </w:rPr>
        <w:t>主持</w:t>
      </w:r>
      <w:r w:rsidRPr="00122794">
        <w:rPr>
          <w:rFonts w:eastAsia="微软雅黑"/>
          <w:color w:val="000000"/>
          <w:kern w:val="0"/>
          <w:sz w:val="20"/>
          <w:szCs w:val="20"/>
        </w:rPr>
        <w:t>)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组蛋白</w:t>
      </w:r>
      <w:r w:rsidRPr="00122794">
        <w:rPr>
          <w:rFonts w:eastAsia="微软雅黑"/>
          <w:color w:val="000000"/>
          <w:kern w:val="0"/>
          <w:sz w:val="20"/>
          <w:szCs w:val="20"/>
        </w:rPr>
        <w:t>H3K36me3</w:t>
      </w:r>
      <w:r w:rsidRPr="00122794">
        <w:rPr>
          <w:rFonts w:eastAsia="微软雅黑"/>
          <w:color w:val="000000"/>
          <w:kern w:val="0"/>
          <w:sz w:val="20"/>
          <w:szCs w:val="20"/>
        </w:rPr>
        <w:t>表观遗传图谱的建立及功能研究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10</w:t>
      </w:r>
      <w:r w:rsidRPr="00122794">
        <w:rPr>
          <w:rFonts w:eastAsia="微软雅黑"/>
          <w:color w:val="000000"/>
          <w:kern w:val="0"/>
          <w:sz w:val="20"/>
          <w:szCs w:val="20"/>
        </w:rPr>
        <w:t>，杭州市高层次留学回国人员（团队）在杭创业创新项目（</w:t>
      </w:r>
      <w:r w:rsidRPr="00122794">
        <w:rPr>
          <w:rFonts w:eastAsia="微软雅黑"/>
          <w:color w:val="000000"/>
          <w:kern w:val="0"/>
          <w:sz w:val="20"/>
          <w:szCs w:val="20"/>
        </w:rPr>
        <w:t>2014-2017</w:t>
      </w:r>
      <w:r w:rsidRPr="00122794">
        <w:rPr>
          <w:rFonts w:eastAsia="微软雅黑"/>
          <w:color w:val="000000"/>
          <w:kern w:val="0"/>
          <w:sz w:val="20"/>
          <w:szCs w:val="20"/>
        </w:rPr>
        <w:t>）（</w:t>
      </w:r>
      <w:r w:rsidRPr="00122794">
        <w:rPr>
          <w:rFonts w:eastAsia="微软雅黑"/>
          <w:b/>
          <w:bCs/>
          <w:color w:val="000000"/>
          <w:kern w:val="0"/>
          <w:sz w:val="20"/>
        </w:rPr>
        <w:t>主持</w:t>
      </w:r>
      <w:r w:rsidRPr="00122794">
        <w:rPr>
          <w:rFonts w:eastAsia="微软雅黑"/>
          <w:color w:val="000000"/>
          <w:kern w:val="0"/>
          <w:sz w:val="20"/>
          <w:szCs w:val="20"/>
        </w:rPr>
        <w:t>）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“</w:t>
      </w:r>
      <w:r w:rsidRPr="00122794">
        <w:rPr>
          <w:rFonts w:eastAsia="微软雅黑"/>
          <w:color w:val="000000"/>
          <w:kern w:val="0"/>
          <w:sz w:val="20"/>
          <w:szCs w:val="20"/>
        </w:rPr>
        <w:t>水稻株高粒型控制</w:t>
      </w:r>
      <w:r w:rsidRPr="00122794">
        <w:rPr>
          <w:rFonts w:eastAsia="微软雅黑"/>
          <w:color w:val="000000"/>
          <w:kern w:val="0"/>
          <w:sz w:val="20"/>
          <w:szCs w:val="20"/>
        </w:rPr>
        <w:t>QTL(qGL5-1)</w:t>
      </w:r>
      <w:r w:rsidRPr="00122794">
        <w:rPr>
          <w:rFonts w:eastAsia="微软雅黑"/>
          <w:color w:val="000000"/>
          <w:kern w:val="0"/>
          <w:sz w:val="20"/>
          <w:szCs w:val="20"/>
        </w:rPr>
        <w:t>的鉴定及功能研究</w:t>
      </w:r>
      <w:r w:rsidRPr="00122794">
        <w:rPr>
          <w:rFonts w:eastAsia="微软雅黑"/>
          <w:color w:val="000000"/>
          <w:kern w:val="0"/>
          <w:sz w:val="20"/>
          <w:szCs w:val="20"/>
        </w:rPr>
        <w:t>”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ascii="微软雅黑" w:eastAsia="微软雅黑" w:hAnsi="微软雅黑" w:cs="Arial" w:hint="eastAsia"/>
          <w:color w:val="000000"/>
          <w:kern w:val="0"/>
          <w:sz w:val="20"/>
          <w:szCs w:val="20"/>
        </w:rPr>
        <w:t> 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四、主要成果（论著、专利、获奖、其他）</w:t>
      </w:r>
      <w:r w:rsidRPr="00122794">
        <w:rPr>
          <w:rFonts w:eastAsia="微软雅黑"/>
          <w:color w:val="000000"/>
          <w:kern w:val="0"/>
          <w:sz w:val="20"/>
          <w:szCs w:val="20"/>
        </w:rPr>
        <w:t> 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 xml:space="preserve">[1]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Xu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C</w:t>
      </w:r>
      <w:r w:rsidRPr="00122794">
        <w:rPr>
          <w:rFonts w:eastAsia="微软雅黑"/>
          <w:b/>
          <w:bCs/>
          <w:color w:val="000000"/>
          <w:kern w:val="0"/>
          <w:sz w:val="20"/>
        </w:rPr>
        <w:t>*</w:t>
      </w:r>
      <w:r w:rsidRPr="00122794">
        <w:rPr>
          <w:rFonts w:eastAsia="微软雅黑"/>
          <w:color w:val="000000"/>
          <w:kern w:val="0"/>
          <w:sz w:val="20"/>
          <w:szCs w:val="20"/>
        </w:rPr>
        <w:t>., Wang, Y</w:t>
      </w:r>
      <w:r w:rsidRPr="00122794">
        <w:rPr>
          <w:rFonts w:eastAsia="微软雅黑"/>
          <w:b/>
          <w:bCs/>
          <w:color w:val="000000"/>
          <w:kern w:val="0"/>
          <w:sz w:val="20"/>
        </w:rPr>
        <w:t>*</w:t>
      </w:r>
      <w:r w:rsidRPr="00122794">
        <w:rPr>
          <w:rFonts w:eastAsia="微软雅黑"/>
          <w:color w:val="000000"/>
          <w:kern w:val="0"/>
          <w:sz w:val="20"/>
          <w:szCs w:val="20"/>
        </w:rPr>
        <w:t>., </w:t>
      </w:r>
      <w:r w:rsidRPr="00122794">
        <w:rPr>
          <w:rFonts w:eastAsia="微软雅黑"/>
          <w:b/>
          <w:bCs/>
          <w:color w:val="000000"/>
          <w:kern w:val="0"/>
          <w:sz w:val="20"/>
        </w:rPr>
        <w:t>Yu, Y*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Duan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J.,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Liao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Z.,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Xiong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G.,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Meng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X., Liu, G.,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Qian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Q., Li. J., (2012) Degradation of MOC1 by the anaphase-promoting complex regulates rice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tillering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. </w:t>
      </w:r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 xml:space="preserve">Nat. </w:t>
      </w:r>
      <w:proofErr w:type="spellStart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Commun</w:t>
      </w:r>
      <w:proofErr w:type="spellEnd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. 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3:750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doi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: 10.1038/ ncomms1743</w:t>
      </w:r>
      <w:r w:rsidRPr="00122794">
        <w:rPr>
          <w:rFonts w:eastAsia="微软雅黑"/>
          <w:b/>
          <w:bCs/>
          <w:color w:val="000000"/>
          <w:kern w:val="0"/>
          <w:sz w:val="20"/>
        </w:rPr>
        <w:t>. (*Co-first authors)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 xml:space="preserve">[2]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Guo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L</w:t>
      </w:r>
      <w:r w:rsidRPr="00122794">
        <w:rPr>
          <w:rFonts w:eastAsia="微软雅黑"/>
          <w:b/>
          <w:bCs/>
          <w:color w:val="000000"/>
          <w:kern w:val="0"/>
          <w:sz w:val="20"/>
        </w:rPr>
        <w:t>*</w:t>
      </w:r>
      <w:r w:rsidRPr="00122794">
        <w:rPr>
          <w:rFonts w:eastAsia="微软雅黑"/>
          <w:color w:val="000000"/>
          <w:kern w:val="0"/>
          <w:sz w:val="20"/>
          <w:szCs w:val="20"/>
        </w:rPr>
        <w:t>., </w:t>
      </w:r>
      <w:r w:rsidRPr="00122794">
        <w:rPr>
          <w:rFonts w:eastAsia="微软雅黑"/>
          <w:b/>
          <w:bCs/>
          <w:color w:val="000000"/>
          <w:kern w:val="0"/>
          <w:sz w:val="20"/>
        </w:rPr>
        <w:t>Yu, Y*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., Law, J.A., and Zhang, X, (2010) SET DOMAIN GROUP2 is the major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histone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 H3 lysine 4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trimethyltransferase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 in Arabidopsis. </w:t>
      </w:r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 xml:space="preserve">Proc </w:t>
      </w:r>
      <w:proofErr w:type="spellStart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Natl</w:t>
      </w:r>
      <w:proofErr w:type="spellEnd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 xml:space="preserve"> </w:t>
      </w:r>
      <w:proofErr w:type="spellStart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Acad</w:t>
      </w:r>
      <w:proofErr w:type="spellEnd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 xml:space="preserve"> </w:t>
      </w:r>
      <w:proofErr w:type="spellStart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Sci</w:t>
      </w:r>
      <w:proofErr w:type="spellEnd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 xml:space="preserve"> USA</w:t>
      </w:r>
      <w:r w:rsidRPr="00122794">
        <w:rPr>
          <w:rFonts w:eastAsia="微软雅黑"/>
          <w:color w:val="000000"/>
          <w:kern w:val="0"/>
          <w:sz w:val="20"/>
          <w:szCs w:val="20"/>
        </w:rPr>
        <w:t>. 107 (43): 18557-18562 </w:t>
      </w:r>
      <w:r w:rsidRPr="00122794">
        <w:rPr>
          <w:rFonts w:eastAsia="微软雅黑"/>
          <w:b/>
          <w:bCs/>
          <w:color w:val="000000"/>
          <w:kern w:val="0"/>
          <w:sz w:val="20"/>
        </w:rPr>
        <w:t>(*Co-first authors)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[3] Zhang, M</w:t>
      </w:r>
      <w:r w:rsidRPr="00122794">
        <w:rPr>
          <w:rFonts w:eastAsia="微软雅黑"/>
          <w:b/>
          <w:bCs/>
          <w:color w:val="000000"/>
          <w:kern w:val="0"/>
          <w:sz w:val="20"/>
        </w:rPr>
        <w:t>*</w:t>
      </w:r>
      <w:r w:rsidRPr="00122794">
        <w:rPr>
          <w:rFonts w:eastAsia="微软雅黑"/>
          <w:color w:val="000000"/>
          <w:kern w:val="0"/>
          <w:sz w:val="20"/>
          <w:szCs w:val="20"/>
        </w:rPr>
        <w:t>., Zhang, B</w:t>
      </w:r>
      <w:r w:rsidRPr="00122794">
        <w:rPr>
          <w:rFonts w:eastAsia="微软雅黑"/>
          <w:b/>
          <w:bCs/>
          <w:color w:val="000000"/>
          <w:kern w:val="0"/>
          <w:sz w:val="20"/>
        </w:rPr>
        <w:t>*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Qian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Q</w:t>
      </w:r>
      <w:r w:rsidRPr="00122794">
        <w:rPr>
          <w:rFonts w:eastAsia="微软雅黑"/>
          <w:b/>
          <w:bCs/>
          <w:color w:val="000000"/>
          <w:kern w:val="0"/>
          <w:sz w:val="20"/>
        </w:rPr>
        <w:t>*</w:t>
      </w:r>
      <w:r w:rsidRPr="00122794">
        <w:rPr>
          <w:rFonts w:eastAsia="微软雅黑"/>
          <w:color w:val="000000"/>
          <w:kern w:val="0"/>
          <w:sz w:val="20"/>
          <w:szCs w:val="20"/>
        </w:rPr>
        <w:t>., </w:t>
      </w:r>
      <w:r w:rsidRPr="00122794">
        <w:rPr>
          <w:rFonts w:eastAsia="微软雅黑"/>
          <w:b/>
          <w:bCs/>
          <w:color w:val="000000"/>
          <w:kern w:val="0"/>
          <w:sz w:val="20"/>
        </w:rPr>
        <w:t>Yu, Y*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., Li, R., Zhang, J., Liu, X.,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Zeng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D., Li, J., and Zhou, Y, (2010) Brittle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Culm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 12, a dual-targeting kinesin-4 protein, controls cell-cycle progression and wall properties in rice. </w:t>
      </w:r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Plant J</w:t>
      </w:r>
      <w:r w:rsidRPr="00122794">
        <w:rPr>
          <w:rFonts w:eastAsia="微软雅黑"/>
          <w:color w:val="000000"/>
          <w:kern w:val="0"/>
          <w:sz w:val="20"/>
          <w:szCs w:val="20"/>
        </w:rPr>
        <w:t> 63: 312-328. </w:t>
      </w:r>
      <w:r w:rsidRPr="00122794">
        <w:rPr>
          <w:rFonts w:eastAsia="微软雅黑"/>
          <w:b/>
          <w:bCs/>
          <w:color w:val="000000"/>
          <w:kern w:val="0"/>
          <w:sz w:val="20"/>
        </w:rPr>
        <w:t>(*Co-first authors)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 xml:space="preserve">[4]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Chodavarapu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R.K.,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Feng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S.,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Bernatavichute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Y.V., Chen, P.Y., Stroud, H., </w:t>
      </w:r>
      <w:r w:rsidRPr="00122794">
        <w:rPr>
          <w:rFonts w:eastAsia="微软雅黑"/>
          <w:b/>
          <w:bCs/>
          <w:color w:val="000000"/>
          <w:kern w:val="0"/>
          <w:sz w:val="20"/>
        </w:rPr>
        <w:t>Yu, Y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Hetzel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J.A.,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Kuo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F., Kim, J.,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Cokus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S.J.</w:t>
      </w:r>
      <w:r w:rsidRPr="00122794">
        <w:rPr>
          <w:rFonts w:eastAsia="微软雅黑"/>
          <w:i/>
          <w:iCs/>
          <w:color w:val="000000"/>
          <w:kern w:val="0"/>
          <w:sz w:val="20"/>
        </w:rPr>
        <w:t>, et al.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 (2010) Relationship between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nucleosome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 positioning and DNA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methylation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. </w:t>
      </w:r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Nature</w:t>
      </w:r>
      <w:r w:rsidRPr="00122794">
        <w:rPr>
          <w:rFonts w:eastAsia="微软雅黑"/>
          <w:color w:val="000000"/>
          <w:kern w:val="0"/>
          <w:sz w:val="20"/>
          <w:szCs w:val="20"/>
        </w:rPr>
        <w:t> 466: 388-392.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 xml:space="preserve">[5] Sanchez, M.,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Costas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C., Hume, S., </w:t>
      </w:r>
      <w:r w:rsidRPr="00122794">
        <w:rPr>
          <w:rFonts w:eastAsia="微软雅黑"/>
          <w:b/>
          <w:bCs/>
          <w:color w:val="000000"/>
          <w:kern w:val="0"/>
          <w:sz w:val="20"/>
        </w:rPr>
        <w:t>Yu, Y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Oliveros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J.,Feng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S.,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Benguria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A.,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Vidriero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J., Zhang, X., Solano, R., Jacobsen, S.,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Guitierrez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C., (2010) Genome-wide identification of Arabidopsis origins of DNA replication and their associated epigenetic signatures. </w:t>
      </w:r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 xml:space="preserve">Nat </w:t>
      </w:r>
      <w:proofErr w:type="spellStart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Struct</w:t>
      </w:r>
      <w:proofErr w:type="spellEnd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 xml:space="preserve"> Mol Biol</w:t>
      </w:r>
      <w:r w:rsidRPr="00122794">
        <w:rPr>
          <w:rFonts w:eastAsia="微软雅黑"/>
          <w:color w:val="000000"/>
          <w:kern w:val="0"/>
          <w:sz w:val="20"/>
          <w:szCs w:val="20"/>
        </w:rPr>
        <w:t>. 18(3):395–400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 xml:space="preserve">[6]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Xiong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G., Li, R.,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Qian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Q., Song, X., Liu, X., </w:t>
      </w:r>
      <w:r w:rsidRPr="00122794">
        <w:rPr>
          <w:rFonts w:eastAsia="微软雅黑"/>
          <w:b/>
          <w:bCs/>
          <w:color w:val="000000"/>
          <w:kern w:val="0"/>
          <w:sz w:val="20"/>
        </w:rPr>
        <w:t>Yu, Y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Zeng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D., Wan, J., Li, J., and Zhou, Y, (2010) The rice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dynamin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-related protein DRP2B mediates membrane trafficking and thereby plays a critical role in secondary cell wall cellulose biosynthesis. </w:t>
      </w:r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Plant J</w:t>
      </w:r>
      <w:r w:rsidRPr="00122794">
        <w:rPr>
          <w:rFonts w:eastAsia="微软雅黑"/>
          <w:color w:val="000000"/>
          <w:kern w:val="0"/>
          <w:sz w:val="20"/>
          <w:szCs w:val="20"/>
        </w:rPr>
        <w:t> 64(1):56-70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[7]</w:t>
      </w:r>
      <w:r w:rsidRPr="00122794">
        <w:rPr>
          <w:rFonts w:eastAsia="微软雅黑"/>
          <w:b/>
          <w:bCs/>
          <w:color w:val="000000"/>
          <w:kern w:val="0"/>
          <w:sz w:val="20"/>
        </w:rPr>
        <w:t> Yu, Y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., Tang, T.,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Qian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Q., Wang, Y.,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Yan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M.,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Zeng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D., Han, B., Wu, C., Shi, S., and Li, J, (2008) Independent losses of function in a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polyphenol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oxidase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 in rice: differentiation in grain discoloration between subspecies and the role of positive selection under domestication. </w:t>
      </w:r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Plant Cell</w:t>
      </w:r>
      <w:r w:rsidRPr="00122794">
        <w:rPr>
          <w:rFonts w:eastAsia="微软雅黑"/>
          <w:color w:val="000000"/>
          <w:kern w:val="0"/>
          <w:sz w:val="20"/>
          <w:szCs w:val="20"/>
        </w:rPr>
        <w:t> 20: 2946-2959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 xml:space="preserve">[8]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Xiong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G.,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Hu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X., Jiao, Y., </w:t>
      </w:r>
      <w:r w:rsidRPr="00122794">
        <w:rPr>
          <w:rFonts w:eastAsia="微软雅黑"/>
          <w:b/>
          <w:bCs/>
          <w:color w:val="000000"/>
          <w:kern w:val="0"/>
          <w:sz w:val="20"/>
        </w:rPr>
        <w:t>Yu, Y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Chu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 xml:space="preserve">, C., Li, J., 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Qian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, Q., and Wang, Y, (2006) </w:t>
      </w:r>
      <w:r w:rsidRPr="00122794">
        <w:rPr>
          <w:rFonts w:eastAsia="微软雅黑"/>
          <w:i/>
          <w:iCs/>
          <w:color w:val="000000"/>
          <w:kern w:val="0"/>
          <w:sz w:val="20"/>
        </w:rPr>
        <w:t>Leafy head2</w:t>
      </w:r>
      <w:r w:rsidRPr="00122794">
        <w:rPr>
          <w:rFonts w:eastAsia="微软雅黑"/>
          <w:color w:val="000000"/>
          <w:kern w:val="0"/>
          <w:sz w:val="20"/>
          <w:szCs w:val="20"/>
        </w:rPr>
        <w:t>, which encodes a putative RNA-binding protein, regulates shoot development of rice. </w:t>
      </w:r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 xml:space="preserve">Cell </w:t>
      </w:r>
      <w:proofErr w:type="spellStart"/>
      <w:r w:rsidRPr="00122794">
        <w:rPr>
          <w:rFonts w:eastAsia="微软雅黑"/>
          <w:b/>
          <w:bCs/>
          <w:i/>
          <w:iCs/>
          <w:color w:val="000000"/>
          <w:kern w:val="0"/>
          <w:sz w:val="20"/>
        </w:rPr>
        <w:t>Res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 16: 267-276.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 xml:space="preserve">   </w:t>
      </w:r>
      <w:r w:rsidRPr="00122794">
        <w:rPr>
          <w:rFonts w:eastAsia="微软雅黑"/>
          <w:color w:val="000000"/>
          <w:kern w:val="0"/>
          <w:sz w:val="20"/>
          <w:szCs w:val="20"/>
        </w:rPr>
        <w:t>联系电话</w:t>
      </w:r>
      <w:r w:rsidRPr="00122794">
        <w:rPr>
          <w:rFonts w:eastAsia="微软雅黑"/>
          <w:color w:val="000000"/>
          <w:kern w:val="0"/>
          <w:sz w:val="20"/>
          <w:szCs w:val="20"/>
        </w:rPr>
        <w:t xml:space="preserve"> </w:t>
      </w:r>
      <w:r w:rsidRPr="00122794">
        <w:rPr>
          <w:rFonts w:eastAsia="微软雅黑"/>
          <w:color w:val="000000"/>
          <w:kern w:val="0"/>
          <w:sz w:val="20"/>
          <w:szCs w:val="20"/>
        </w:rPr>
        <w:t>：</w:t>
      </w:r>
      <w:r w:rsidRPr="00122794">
        <w:rPr>
          <w:rFonts w:eastAsia="微软雅黑"/>
          <w:color w:val="000000"/>
          <w:kern w:val="0"/>
          <w:sz w:val="20"/>
          <w:szCs w:val="20"/>
        </w:rPr>
        <w:t>0571-28866569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   </w:t>
      </w:r>
      <w:r w:rsidRPr="00122794">
        <w:rPr>
          <w:rFonts w:eastAsia="微软雅黑"/>
          <w:color w:val="000000"/>
          <w:kern w:val="0"/>
          <w:sz w:val="20"/>
          <w:szCs w:val="20"/>
        </w:rPr>
        <w:t>邮箱：</w:t>
      </w:r>
      <w:proofErr w:type="spellStart"/>
      <w:r w:rsidRPr="00122794">
        <w:rPr>
          <w:rFonts w:eastAsia="微软雅黑"/>
          <w:color w:val="000000"/>
          <w:kern w:val="0"/>
          <w:sz w:val="20"/>
          <w:szCs w:val="20"/>
        </w:rPr>
        <w:t>ycyu@hznu.edu.cn</w:t>
      </w:r>
      <w:proofErr w:type="spellEnd"/>
      <w:r w:rsidRPr="00122794">
        <w:rPr>
          <w:rFonts w:eastAsia="微软雅黑"/>
          <w:color w:val="000000"/>
          <w:kern w:val="0"/>
          <w:sz w:val="20"/>
          <w:szCs w:val="20"/>
        </w:rPr>
        <w:t>   </w:t>
      </w:r>
    </w:p>
    <w:p w:rsidR="00122794" w:rsidRPr="00122794" w:rsidRDefault="00122794" w:rsidP="0012279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Arial" w:hint="eastAsia"/>
          <w:color w:val="999999"/>
          <w:kern w:val="0"/>
          <w:sz w:val="20"/>
          <w:szCs w:val="20"/>
        </w:rPr>
      </w:pPr>
      <w:r w:rsidRPr="00122794">
        <w:rPr>
          <w:rFonts w:eastAsia="微软雅黑"/>
          <w:color w:val="000000"/>
          <w:kern w:val="0"/>
          <w:sz w:val="20"/>
          <w:szCs w:val="20"/>
        </w:rPr>
        <w:t>   QQ:105401779</w:t>
      </w:r>
    </w:p>
    <w:p w:rsidR="003F14D1" w:rsidRDefault="003F14D1" w:rsidP="00122794">
      <w:pPr>
        <w:adjustRightInd w:val="0"/>
        <w:snapToGrid w:val="0"/>
        <w:spacing w:line="360" w:lineRule="auto"/>
      </w:pPr>
    </w:p>
    <w:sectPr w:rsidR="003F14D1" w:rsidSect="00122794">
      <w:pgSz w:w="11906" w:h="16838" w:code="9"/>
      <w:pgMar w:top="1134" w:right="1134" w:bottom="1134" w:left="1134" w:header="851" w:footer="992" w:gutter="62"/>
      <w:paperSrc w:first="15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794"/>
    <w:rsid w:val="00027F15"/>
    <w:rsid w:val="00041A1D"/>
    <w:rsid w:val="0004324A"/>
    <w:rsid w:val="000A033F"/>
    <w:rsid w:val="000B2E27"/>
    <w:rsid w:val="000B519E"/>
    <w:rsid w:val="000D7177"/>
    <w:rsid w:val="00107C6B"/>
    <w:rsid w:val="00122794"/>
    <w:rsid w:val="001624DC"/>
    <w:rsid w:val="001903EC"/>
    <w:rsid w:val="001B66F0"/>
    <w:rsid w:val="002115E7"/>
    <w:rsid w:val="0029253B"/>
    <w:rsid w:val="002A3C88"/>
    <w:rsid w:val="002D7F23"/>
    <w:rsid w:val="003A4F19"/>
    <w:rsid w:val="003B28FE"/>
    <w:rsid w:val="003F14D1"/>
    <w:rsid w:val="004376A0"/>
    <w:rsid w:val="005138B1"/>
    <w:rsid w:val="005163A8"/>
    <w:rsid w:val="005B3EE0"/>
    <w:rsid w:val="005D5494"/>
    <w:rsid w:val="006055B3"/>
    <w:rsid w:val="00623679"/>
    <w:rsid w:val="007101C8"/>
    <w:rsid w:val="008525CF"/>
    <w:rsid w:val="008651B6"/>
    <w:rsid w:val="0088304F"/>
    <w:rsid w:val="00975C6B"/>
    <w:rsid w:val="00980AD9"/>
    <w:rsid w:val="00995C12"/>
    <w:rsid w:val="00B020D4"/>
    <w:rsid w:val="00B84184"/>
    <w:rsid w:val="00B96608"/>
    <w:rsid w:val="00BC6A4A"/>
    <w:rsid w:val="00C01F74"/>
    <w:rsid w:val="00C13EA9"/>
    <w:rsid w:val="00C529B8"/>
    <w:rsid w:val="00C54A0F"/>
    <w:rsid w:val="00E049DA"/>
    <w:rsid w:val="00E121DE"/>
    <w:rsid w:val="00E904B3"/>
    <w:rsid w:val="00EA7788"/>
    <w:rsid w:val="00EB4D04"/>
    <w:rsid w:val="00EB6889"/>
    <w:rsid w:val="00FB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794"/>
    <w:rPr>
      <w:b/>
      <w:bCs/>
    </w:rPr>
  </w:style>
  <w:style w:type="character" w:styleId="a4">
    <w:name w:val="Emphasis"/>
    <w:basedOn w:val="a0"/>
    <w:uiPriority w:val="20"/>
    <w:qFormat/>
    <w:rsid w:val="00122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2021-07-15T11:57:00Z</dcterms:created>
  <dcterms:modified xsi:type="dcterms:W3CDTF">2021-07-15T11:58:00Z</dcterms:modified>
</cp:coreProperties>
</file>