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9B" w:rsidRPr="00AD069B" w:rsidRDefault="00AD069B" w:rsidP="00AD069B">
      <w:pPr>
        <w:pStyle w:val="a3"/>
        <w:adjustRightInd w:val="0"/>
        <w:snapToGrid w:val="0"/>
        <w:spacing w:before="0" w:after="0"/>
        <w:ind w:firstLine="420"/>
        <w:rPr>
          <w:rFonts w:ascii="Times New Roman" w:hAnsi="Times New Roman" w:cs="Times New Roman"/>
          <w:sz w:val="21"/>
          <w:szCs w:val="21"/>
        </w:rPr>
      </w:pPr>
      <w:r w:rsidRPr="00AD069B">
        <w:rPr>
          <w:rStyle w:val="a4"/>
          <w:rFonts w:ascii="Times New Roman" w:hAnsi="Times New Roman" w:cs="Times New Roman"/>
          <w:sz w:val="21"/>
          <w:szCs w:val="21"/>
        </w:rPr>
        <w:t>辛越勇</w:t>
      </w:r>
      <w:r w:rsidRPr="00AD069B">
        <w:rPr>
          <w:rFonts w:ascii="Times New Roman" w:hAnsi="Times New Roman" w:cs="Times New Roman"/>
          <w:sz w:val="21"/>
          <w:szCs w:val="21"/>
        </w:rPr>
        <w:t>，男，</w:t>
      </w:r>
      <w:r w:rsidRPr="00AD069B">
        <w:rPr>
          <w:rFonts w:ascii="Times New Roman" w:hAnsi="Times New Roman" w:cs="Times New Roman"/>
          <w:sz w:val="21"/>
          <w:szCs w:val="21"/>
        </w:rPr>
        <w:t>1972</w:t>
      </w:r>
      <w:r w:rsidRPr="00AD069B">
        <w:rPr>
          <w:rFonts w:ascii="Times New Roman" w:hAnsi="Times New Roman" w:cs="Times New Roman"/>
          <w:sz w:val="21"/>
          <w:szCs w:val="21"/>
        </w:rPr>
        <w:t>年</w:t>
      </w:r>
      <w:r w:rsidRPr="00AD069B">
        <w:rPr>
          <w:rFonts w:ascii="Times New Roman" w:hAnsi="Times New Roman" w:cs="Times New Roman"/>
          <w:sz w:val="21"/>
          <w:szCs w:val="21"/>
        </w:rPr>
        <w:t>9</w:t>
      </w:r>
      <w:r w:rsidRPr="00AD069B">
        <w:rPr>
          <w:rFonts w:ascii="Times New Roman" w:hAnsi="Times New Roman" w:cs="Times New Roman"/>
          <w:sz w:val="21"/>
          <w:szCs w:val="21"/>
        </w:rPr>
        <w:t>月出生，博士，副研究员，硕士生导师，杭州师范大学生命与环境科学学院院长助理。</w:t>
      </w:r>
      <w:r w:rsidRPr="00AD069B">
        <w:rPr>
          <w:rFonts w:ascii="Times New Roman" w:hAnsi="Times New Roman" w:cs="Times New Roman"/>
          <w:sz w:val="21"/>
          <w:szCs w:val="21"/>
        </w:rPr>
        <w:t>1994</w:t>
      </w:r>
      <w:r w:rsidRPr="00AD069B">
        <w:rPr>
          <w:rFonts w:ascii="Times New Roman" w:hAnsi="Times New Roman" w:cs="Times New Roman"/>
          <w:sz w:val="21"/>
          <w:szCs w:val="21"/>
        </w:rPr>
        <w:t>年本科毕业于西北农林科技大学，</w:t>
      </w:r>
      <w:r w:rsidRPr="00AD069B">
        <w:rPr>
          <w:rFonts w:ascii="Times New Roman" w:hAnsi="Times New Roman" w:cs="Times New Roman"/>
          <w:sz w:val="21"/>
          <w:szCs w:val="21"/>
        </w:rPr>
        <w:t>1997</w:t>
      </w:r>
      <w:r w:rsidRPr="00AD069B">
        <w:rPr>
          <w:rFonts w:ascii="Times New Roman" w:hAnsi="Times New Roman" w:cs="Times New Roman"/>
          <w:sz w:val="21"/>
          <w:szCs w:val="21"/>
        </w:rPr>
        <w:t>年硕士毕业于中科院兰州沙漠研究所，</w:t>
      </w:r>
      <w:r w:rsidRPr="00AD069B">
        <w:rPr>
          <w:rFonts w:ascii="Times New Roman" w:hAnsi="Times New Roman" w:cs="Times New Roman"/>
          <w:sz w:val="21"/>
          <w:szCs w:val="21"/>
        </w:rPr>
        <w:t>2000</w:t>
      </w:r>
      <w:r w:rsidRPr="00AD069B">
        <w:rPr>
          <w:rFonts w:ascii="Times New Roman" w:hAnsi="Times New Roman" w:cs="Times New Roman"/>
          <w:sz w:val="21"/>
          <w:szCs w:val="21"/>
        </w:rPr>
        <w:t>年博士毕业于中科院植物研究所。</w:t>
      </w:r>
      <w:r w:rsidRPr="00AD069B">
        <w:rPr>
          <w:rFonts w:ascii="Times New Roman" w:hAnsi="Times New Roman" w:cs="Times New Roman"/>
          <w:sz w:val="21"/>
          <w:szCs w:val="21"/>
        </w:rPr>
        <w:t>2000 - 2002</w:t>
      </w:r>
      <w:r w:rsidRPr="00AD069B">
        <w:rPr>
          <w:rFonts w:ascii="Times New Roman" w:hAnsi="Times New Roman" w:cs="Times New Roman"/>
          <w:sz w:val="21"/>
          <w:szCs w:val="21"/>
        </w:rPr>
        <w:t>年，在中科院化学所作博士后，</w:t>
      </w:r>
      <w:r w:rsidRPr="00AD069B">
        <w:rPr>
          <w:rFonts w:ascii="Times New Roman" w:hAnsi="Times New Roman" w:cs="Times New Roman"/>
          <w:sz w:val="21"/>
          <w:szCs w:val="21"/>
        </w:rPr>
        <w:t>2002</w:t>
      </w:r>
      <w:r w:rsidRPr="00AD069B">
        <w:rPr>
          <w:rFonts w:ascii="Times New Roman" w:hAnsi="Times New Roman" w:cs="Times New Roman"/>
          <w:sz w:val="21"/>
          <w:szCs w:val="21"/>
        </w:rPr>
        <w:t>年到美国亚利桑那州立大学化学和生物化学系作博士后，</w:t>
      </w:r>
      <w:r w:rsidRPr="00AD069B">
        <w:rPr>
          <w:rFonts w:ascii="Times New Roman" w:hAnsi="Times New Roman" w:cs="Times New Roman"/>
          <w:sz w:val="21"/>
          <w:szCs w:val="21"/>
        </w:rPr>
        <w:t>2005</w:t>
      </w:r>
      <w:r w:rsidRPr="00AD069B">
        <w:rPr>
          <w:rFonts w:ascii="Times New Roman" w:hAnsi="Times New Roman" w:cs="Times New Roman"/>
          <w:sz w:val="21"/>
          <w:szCs w:val="21"/>
        </w:rPr>
        <w:t>年到美国圣路易斯华盛顿大学生物系任研究科学家，</w:t>
      </w:r>
      <w:r w:rsidRPr="00AD069B">
        <w:rPr>
          <w:rFonts w:ascii="Times New Roman" w:hAnsi="Times New Roman" w:cs="Times New Roman"/>
          <w:sz w:val="21"/>
          <w:szCs w:val="21"/>
        </w:rPr>
        <w:t>2009</w:t>
      </w:r>
      <w:r w:rsidRPr="00AD069B">
        <w:rPr>
          <w:rFonts w:ascii="Times New Roman" w:hAnsi="Times New Roman" w:cs="Times New Roman"/>
          <w:sz w:val="21"/>
          <w:szCs w:val="21"/>
        </w:rPr>
        <w:t>年</w:t>
      </w:r>
      <w:r w:rsidRPr="00AD069B">
        <w:rPr>
          <w:rFonts w:ascii="Times New Roman" w:hAnsi="Times New Roman" w:cs="Times New Roman"/>
          <w:sz w:val="21"/>
          <w:szCs w:val="21"/>
        </w:rPr>
        <w:t>7</w:t>
      </w:r>
      <w:r w:rsidRPr="00AD069B">
        <w:rPr>
          <w:rFonts w:ascii="Times New Roman" w:hAnsi="Times New Roman" w:cs="Times New Roman"/>
          <w:sz w:val="21"/>
          <w:szCs w:val="21"/>
        </w:rPr>
        <w:t>月回国，从事植物和光合微生物光能传递和转换复合体的结构与机理的研究，在膜蛋白复合体的结构研究中取得较突出成果。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firstLine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Phone/Fax: 0571-28866371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firstLine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E-mail: yueyongxin@hznu.edu.cn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firstLine="420"/>
        <w:rPr>
          <w:rFonts w:ascii="Times New Roman" w:hAnsi="Times New Roman" w:cs="Times New Roman"/>
          <w:sz w:val="21"/>
          <w:szCs w:val="21"/>
        </w:rPr>
      </w:pPr>
      <w:r w:rsidRPr="00AD069B">
        <w:rPr>
          <w:rStyle w:val="a4"/>
          <w:rFonts w:ascii="Times New Roman" w:cs="Times New Roman"/>
          <w:sz w:val="21"/>
          <w:szCs w:val="21"/>
        </w:rPr>
        <w:t>研究项目：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1.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 xml:space="preserve"> </w:t>
      </w:r>
      <w:r w:rsidRPr="00AD069B">
        <w:rPr>
          <w:rFonts w:ascii="Times New Roman" w:cs="Times New Roman"/>
          <w:sz w:val="21"/>
          <w:szCs w:val="21"/>
        </w:rPr>
        <w:t>参与国家自然科学基金项目：光合玫瑰菌三羟基丙酸循环固碳途径的分子机制</w:t>
      </w:r>
      <w:r w:rsidRPr="00AD069B">
        <w:rPr>
          <w:rFonts w:ascii="Times New Roman" w:hAnsi="Times New Roman" w:cs="Times New Roman"/>
          <w:sz w:val="21"/>
          <w:szCs w:val="21"/>
        </w:rPr>
        <w:t>(31870740)</w:t>
      </w:r>
      <w:r w:rsidRPr="00AD069B">
        <w:rPr>
          <w:rFonts w:ascii="Times New Roman" w:cs="Times New Roman"/>
          <w:sz w:val="21"/>
          <w:szCs w:val="21"/>
        </w:rPr>
        <w:t>，</w:t>
      </w:r>
      <w:r w:rsidRPr="00AD069B">
        <w:rPr>
          <w:rFonts w:ascii="Times New Roman" w:hAnsi="Times New Roman" w:cs="Times New Roman"/>
          <w:sz w:val="21"/>
          <w:szCs w:val="21"/>
        </w:rPr>
        <w:t>2019/01 - 2022/12</w:t>
      </w:r>
      <w:r w:rsidRPr="00AD069B">
        <w:rPr>
          <w:rFonts w:ascii="Times New Roman" w:cs="Times New Roman"/>
          <w:sz w:val="21"/>
          <w:szCs w:val="21"/>
        </w:rPr>
        <w:t>，经费</w:t>
      </w:r>
      <w:r w:rsidRPr="00AD069B">
        <w:rPr>
          <w:rFonts w:ascii="Times New Roman" w:hAnsi="Times New Roman" w:cs="Times New Roman"/>
          <w:sz w:val="21"/>
          <w:szCs w:val="21"/>
        </w:rPr>
        <w:t>65</w:t>
      </w:r>
      <w:r w:rsidRPr="00AD069B">
        <w:rPr>
          <w:rFonts w:asci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2.</w:t>
      </w:r>
      <w:r w:rsidRPr="00AD069B">
        <w:rPr>
          <w:rFonts w:ascii="Times New Roman" w:cs="Times New Roman"/>
          <w:sz w:val="21"/>
          <w:szCs w:val="21"/>
        </w:rPr>
        <w:t>参与国家自然科学基金项目：光合玫瑰菌核心光合复合体的结构与功能研究</w:t>
      </w:r>
      <w:r w:rsidRPr="00AD069B">
        <w:rPr>
          <w:rFonts w:ascii="Times New Roman" w:hAnsi="Times New Roman" w:cs="Times New Roman"/>
          <w:sz w:val="21"/>
          <w:szCs w:val="21"/>
        </w:rPr>
        <w:t>(31570738)</w:t>
      </w:r>
      <w:r w:rsidRPr="00AD069B">
        <w:rPr>
          <w:rFonts w:ascii="Times New Roman" w:cs="Times New Roman"/>
          <w:sz w:val="21"/>
          <w:szCs w:val="21"/>
        </w:rPr>
        <w:t>，</w:t>
      </w:r>
      <w:r w:rsidRPr="00AD069B">
        <w:rPr>
          <w:rFonts w:ascii="Times New Roman" w:hAnsi="Times New Roman" w:cs="Times New Roman"/>
          <w:sz w:val="21"/>
          <w:szCs w:val="21"/>
        </w:rPr>
        <w:t>2016/01 - 2019/12</w:t>
      </w:r>
      <w:r w:rsidRPr="00AD069B">
        <w:rPr>
          <w:rFonts w:ascii="Times New Roman" w:cs="Times New Roman"/>
          <w:sz w:val="21"/>
          <w:szCs w:val="21"/>
        </w:rPr>
        <w:t>，经费</w:t>
      </w:r>
      <w:r w:rsidRPr="00AD069B">
        <w:rPr>
          <w:rFonts w:ascii="Times New Roman" w:hAnsi="Times New Roman" w:cs="Times New Roman"/>
          <w:sz w:val="21"/>
          <w:szCs w:val="21"/>
        </w:rPr>
        <w:t>62</w:t>
      </w:r>
      <w:r w:rsidRPr="00AD069B">
        <w:rPr>
          <w:rFonts w:asci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3.</w:t>
      </w:r>
      <w:r w:rsidRPr="00AD069B">
        <w:rPr>
          <w:rFonts w:ascii="Times New Roman" w:cs="Times New Roman"/>
          <w:sz w:val="21"/>
          <w:szCs w:val="21"/>
        </w:rPr>
        <w:t>主持</w:t>
      </w:r>
      <w:r w:rsidRPr="00AD069B">
        <w:rPr>
          <w:rFonts w:ascii="Times New Roman" w:hAnsi="Times New Roman" w:cs="Times New Roman"/>
          <w:sz w:val="21"/>
          <w:szCs w:val="21"/>
        </w:rPr>
        <w:t>973</w:t>
      </w:r>
      <w:r w:rsidRPr="00AD069B">
        <w:rPr>
          <w:rFonts w:ascii="Times New Roman" w:cs="Times New Roman"/>
          <w:sz w:val="21"/>
          <w:szCs w:val="21"/>
        </w:rPr>
        <w:t>项目子课题：低等植物及光合细菌捕光色素蛋白复合体结构和功能的研究</w:t>
      </w:r>
      <w:r w:rsidRPr="00AD069B">
        <w:rPr>
          <w:rFonts w:ascii="Times New Roman" w:hAnsi="Times New Roman" w:cs="Times New Roman"/>
          <w:sz w:val="21"/>
          <w:szCs w:val="21"/>
        </w:rPr>
        <w:t xml:space="preserve">(2011CBA00904), 2011/01 - 2015/12, </w:t>
      </w:r>
      <w:r w:rsidRPr="00AD069B">
        <w:rPr>
          <w:rFonts w:ascii="Times New Roman" w:cs="Times New Roman"/>
          <w:sz w:val="21"/>
          <w:szCs w:val="21"/>
        </w:rPr>
        <w:t>经费</w:t>
      </w:r>
      <w:r w:rsidRPr="00AD069B">
        <w:rPr>
          <w:rFonts w:ascii="Times New Roman" w:hAnsi="Times New Roman" w:cs="Times New Roman"/>
          <w:sz w:val="21"/>
          <w:szCs w:val="21"/>
        </w:rPr>
        <w:t>60</w:t>
      </w:r>
      <w:r w:rsidRPr="00AD069B">
        <w:rPr>
          <w:rFonts w:asci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4.</w:t>
      </w:r>
      <w:r w:rsidRPr="00AD069B">
        <w:rPr>
          <w:rFonts w:ascii="Times New Roman" w:cs="Times New Roman"/>
          <w:sz w:val="21"/>
          <w:szCs w:val="21"/>
        </w:rPr>
        <w:t>主持浙江省基金项目：嗜热光合绿丝菌生产</w:t>
      </w:r>
      <w:r w:rsidRPr="00AD069B">
        <w:rPr>
          <w:rFonts w:ascii="Times New Roman" w:hAnsi="Times New Roman" w:cs="Times New Roman"/>
          <w:sz w:val="21"/>
          <w:szCs w:val="21"/>
        </w:rPr>
        <w:t>3-</w:t>
      </w:r>
      <w:r w:rsidRPr="00AD069B">
        <w:rPr>
          <w:rFonts w:ascii="Times New Roman" w:cs="Times New Roman"/>
          <w:sz w:val="21"/>
          <w:szCs w:val="21"/>
        </w:rPr>
        <w:t>羟基丙酸关键技术研究</w:t>
      </w:r>
      <w:r w:rsidRPr="00AD069B">
        <w:rPr>
          <w:rFonts w:ascii="Times New Roman" w:hAnsi="Times New Roman" w:cs="Times New Roman"/>
          <w:sz w:val="21"/>
          <w:szCs w:val="21"/>
        </w:rPr>
        <w:t>(Y4110386)</w:t>
      </w:r>
      <w:r w:rsidRPr="00AD069B">
        <w:rPr>
          <w:rFonts w:ascii="Times New Roman" w:cs="Times New Roman"/>
          <w:sz w:val="21"/>
          <w:szCs w:val="21"/>
        </w:rPr>
        <w:t>，</w:t>
      </w:r>
      <w:r w:rsidRPr="00AD069B">
        <w:rPr>
          <w:rFonts w:ascii="Times New Roman" w:hAnsi="Times New Roman" w:cs="Times New Roman"/>
          <w:sz w:val="21"/>
          <w:szCs w:val="21"/>
        </w:rPr>
        <w:t>2011/01 –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 xml:space="preserve"> 2014/12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，经费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12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5.</w:t>
      </w:r>
      <w:r w:rsidRPr="00AD069B">
        <w:rPr>
          <w:rFonts w:ascii="Times New Roman" w:cs="Times New Roman"/>
          <w:sz w:val="21"/>
          <w:szCs w:val="21"/>
        </w:rPr>
        <w:t>主持浙江省钱江人才计划项目：嗜热光合菌产生</w:t>
      </w:r>
      <w:r w:rsidRPr="00AD069B">
        <w:rPr>
          <w:rFonts w:ascii="Times New Roman" w:hAnsi="Times New Roman" w:cs="Times New Roman"/>
          <w:sz w:val="21"/>
          <w:szCs w:val="21"/>
        </w:rPr>
        <w:t>3-</w:t>
      </w:r>
      <w:r w:rsidRPr="00AD069B">
        <w:rPr>
          <w:rFonts w:ascii="Times New Roman" w:cs="Times New Roman"/>
          <w:sz w:val="21"/>
          <w:szCs w:val="21"/>
        </w:rPr>
        <w:t>羟基丙酸关键技术研发</w:t>
      </w:r>
      <w:r w:rsidRPr="00AD069B">
        <w:rPr>
          <w:rFonts w:ascii="Times New Roman" w:hAnsi="Times New Roman" w:cs="Times New Roman"/>
          <w:sz w:val="21"/>
          <w:szCs w:val="21"/>
        </w:rPr>
        <w:t>(2011R10032)</w:t>
      </w:r>
      <w:r w:rsidRPr="00AD069B">
        <w:rPr>
          <w:rFonts w:ascii="Times New Roman" w:cs="Times New Roman"/>
          <w:sz w:val="21"/>
          <w:szCs w:val="21"/>
        </w:rPr>
        <w:t>，</w:t>
      </w:r>
      <w:r w:rsidRPr="00AD069B">
        <w:rPr>
          <w:rFonts w:ascii="Times New Roman" w:hAnsi="Times New Roman" w:cs="Times New Roman"/>
          <w:sz w:val="21"/>
          <w:szCs w:val="21"/>
        </w:rPr>
        <w:t>2011/01 –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 xml:space="preserve"> 2012/12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，经费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10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36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6.</w:t>
      </w:r>
      <w:r w:rsidRPr="00AD069B">
        <w:rPr>
          <w:rFonts w:ascii="Times New Roman" w:eastAsia="仿宋_GB2312" w:hAnsi="Times New Roman" w:cs="Times New Roman"/>
          <w:sz w:val="21"/>
          <w:szCs w:val="21"/>
        </w:rPr>
        <w:t xml:space="preserve"> </w:t>
      </w:r>
      <w:r w:rsidRPr="00AD069B">
        <w:rPr>
          <w:rFonts w:ascii="Times New Roman" w:cs="Times New Roman"/>
          <w:sz w:val="21"/>
          <w:szCs w:val="21"/>
        </w:rPr>
        <w:t>主持校攀登项目课题：光合细菌能量传递和转化蛋白复合体的结构和机制研究</w:t>
      </w:r>
      <w:r w:rsidRPr="00AD069B">
        <w:rPr>
          <w:rFonts w:ascii="Times New Roman" w:hAnsi="Times New Roman" w:cs="Times New Roman"/>
          <w:sz w:val="21"/>
          <w:szCs w:val="21"/>
        </w:rPr>
        <w:t>(PDP11006003008027),</w:t>
      </w:r>
      <w:r w:rsidRPr="00AD069B">
        <w:rPr>
          <w:rFonts w:ascii="Times New Roman" w:cs="Times New Roman"/>
          <w:sz w:val="21"/>
          <w:szCs w:val="21"/>
        </w:rPr>
        <w:t>杭师大海外人才启动基金，经费</w:t>
      </w:r>
      <w:r w:rsidRPr="00AD069B">
        <w:rPr>
          <w:rFonts w:ascii="Times New Roman" w:hAnsi="Times New Roman" w:cs="Times New Roman"/>
          <w:sz w:val="21"/>
          <w:szCs w:val="21"/>
        </w:rPr>
        <w:t>150</w:t>
      </w:r>
      <w:r w:rsidRPr="00AD069B">
        <w:rPr>
          <w:rFonts w:ascii="Times New Roman" w:cs="Times New Roman"/>
          <w:sz w:val="21"/>
          <w:szCs w:val="21"/>
        </w:rPr>
        <w:t>万元。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firstLine="420"/>
        <w:rPr>
          <w:rFonts w:ascii="Times New Roman" w:hAnsi="Times New Roman" w:cs="Times New Roman"/>
          <w:sz w:val="21"/>
          <w:szCs w:val="21"/>
        </w:rPr>
      </w:pPr>
      <w:r w:rsidRPr="00AD069B">
        <w:rPr>
          <w:rStyle w:val="a4"/>
          <w:rFonts w:ascii="Times New Roman" w:cs="Times New Roman"/>
          <w:sz w:val="21"/>
          <w:szCs w:val="21"/>
        </w:rPr>
        <w:t>代表性论文：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1.Wang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Chao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#,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Yueyong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#, Min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Zhenzhen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Qi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Junjie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Zhang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Chenyun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Xiaoling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Xu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* (2020). Structural basis underlying the electron transfer features of a blue copper protein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auracyanin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from the photosynthetic bacterium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Roseiflexus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castenholzii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. Photosynthesis Research, 143(3): 301-3148.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doi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>: 10.1007/S11120-020-00709-y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2.</w:t>
      </w:r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Xin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Yueyong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#, Yang Shi #,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Tongxin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Niu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Qingqiang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Wang,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Wanqiang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Niu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Xiaojun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Huang,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Wei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Ding, Lei Yang, Blankenship RE,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Xiaoling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Xu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* and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Fei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Sun* (2018).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Cryo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-EM structure of the RC-LH core complex from an early branching photosynthetic prokaryote. Nature communications, 9(1): 1568.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doi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>: 10.1038/S41467-018-03881-x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3.Wang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Wenda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Yu L-J,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Xu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C,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Tomizaki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T, Zhao S,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Umena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Y, Chen X,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Qin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X,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Suga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M, Han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G,Kuang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T,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Shen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J.-R. (2019). Structure basis for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bule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-green light harvesting and energy dissipation in diatoms. Science, 353(6427).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Pii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: eaav0365.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Doi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>: 10.1126/science.aav0365.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4.Wang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Hongjie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Ni Jun, Zhang Ling,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Yueyong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(2013). </w:t>
      </w:r>
      <w:r w:rsidRPr="00AD069B">
        <w:rPr>
          <w:rFonts w:ascii="Times New Roman" w:cs="Times New Roman"/>
          <w:sz w:val="21"/>
          <w:szCs w:val="21"/>
        </w:rPr>
        <w:t>新型固碳途径</w:t>
      </w:r>
      <w:r w:rsidRPr="00AD069B">
        <w:rPr>
          <w:rFonts w:ascii="Times New Roman" w:hAnsi="Times New Roman" w:cs="Times New Roman"/>
          <w:sz w:val="21"/>
          <w:szCs w:val="21"/>
        </w:rPr>
        <w:t>3-</w:t>
      </w:r>
      <w:r w:rsidRPr="00AD069B">
        <w:rPr>
          <w:rFonts w:ascii="Times New Roman" w:cs="Times New Roman"/>
          <w:sz w:val="21"/>
          <w:szCs w:val="21"/>
        </w:rPr>
        <w:t>羟基丙酸循环的研究进展，</w:t>
      </w:r>
      <w:r w:rsidRPr="00AD069B">
        <w:rPr>
          <w:rFonts w:ascii="Times New Roman" w:hAnsi="Times New Roman" w:cs="Times New Roman"/>
          <w:sz w:val="21"/>
          <w:szCs w:val="21"/>
        </w:rPr>
        <w:t>Microbiology China 40: 304-315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5.</w:t>
      </w:r>
      <w:r w:rsidRPr="00AD069B">
        <w:rPr>
          <w:rStyle w:val="a4"/>
          <w:rFonts w:ascii="Times New Roman" w:hAnsi="Times New Roman" w:cs="Times New Roman"/>
          <w:sz w:val="21"/>
          <w:szCs w:val="21"/>
        </w:rPr>
        <w:t>Xin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Collins A, Pan J, Lin S and Blankenship RE (2012) Excitation energy transfer and trapping in the core complex of the filamentous photosynthetic bacterium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Roseiflexus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castenholzii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. Photosynthesis Research, 111: 149-156.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6.Collins A,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and Blankenship RE (2009) Pigment Organization in the Photosynthetic Apparatus of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Roseiflexus</w:t>
      </w:r>
      <w:proofErr w:type="spellEnd"/>
      <w:r w:rsidRPr="00AD069B">
        <w:rPr>
          <w:rStyle w:val="a5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castenholzii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Biochim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Biophys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Acta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1787: 1050-1056.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7.Gao XL,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and Blankenship RE (2009) </w:t>
      </w:r>
      <w:hyperlink r:id="rId4" w:history="1">
        <w:r w:rsidRPr="00AD069B">
          <w:rPr>
            <w:rStyle w:val="a6"/>
            <w:rFonts w:ascii="Times New Roman" w:hAnsi="Times New Roman" w:cs="Times New Roman"/>
            <w:sz w:val="21"/>
            <w:szCs w:val="21"/>
          </w:rPr>
          <w:t>Enzymatic activity of the alternative complex III as a menaquinol: auracyanin oxidoreductase in the electron transfer chain of Chloroflexus aurantiacus.</w:t>
        </w:r>
      </w:hyperlink>
      <w:r w:rsidRPr="00AD069B">
        <w:rPr>
          <w:rFonts w:ascii="Times New Roman" w:hAnsi="Times New Roman" w:cs="Times New Roman"/>
          <w:sz w:val="21"/>
          <w:szCs w:val="21"/>
        </w:rPr>
        <w:t xml:space="preserve"> FEBS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Lett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583: 3275-3279.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8.</w:t>
      </w:r>
      <w:r w:rsidRPr="00AD069B">
        <w:rPr>
          <w:rStyle w:val="a4"/>
          <w:rFonts w:ascii="Times New Roman" w:hAnsi="Times New Roman" w:cs="Times New Roman"/>
          <w:sz w:val="21"/>
          <w:szCs w:val="21"/>
        </w:rPr>
        <w:t>Xin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Lu YK,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Fromme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R,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Fromme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P and Blankenship RE (2009) Purification, characterization and crystallization of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menaquinol:fumarate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oxidoreductase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from the green filamentous photosynthetic bacterium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Chloroflexus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aurantiacus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Biochim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Biophys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Acta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, 1787: 86-96.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 xml:space="preserve">9.Bell PD, </w:t>
      </w:r>
      <w:proofErr w:type="spellStart"/>
      <w:r w:rsidRPr="00AD069B">
        <w:rPr>
          <w:rStyle w:val="a4"/>
          <w:rFonts w:ascii="Times New Roman" w:hAnsi="Times New Roman" w:cs="Times New Roman"/>
          <w:sz w:val="21"/>
          <w:szCs w:val="21"/>
        </w:rPr>
        <w:t>Xin</w:t>
      </w:r>
      <w:proofErr w:type="spellEnd"/>
      <w:r w:rsidRPr="00AD069B">
        <w:rPr>
          <w:rStyle w:val="a4"/>
          <w:rFonts w:ascii="Times New Roman" w:hAnsi="Times New Roman" w:cs="Times New Roman"/>
          <w:sz w:val="21"/>
          <w:szCs w:val="21"/>
        </w:rPr>
        <w:t xml:space="preserve">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and Blankenship RE (2009) Purification and characterization of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cytochrome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c6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cyanobacteria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Acaryochloris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marina. Photosynthesis Research, 102: 45-51.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10.</w:t>
      </w:r>
      <w:r w:rsidRPr="00AD069B">
        <w:rPr>
          <w:rStyle w:val="a4"/>
          <w:rFonts w:ascii="Times New Roman" w:hAnsi="Times New Roman" w:cs="Times New Roman"/>
          <w:sz w:val="21"/>
          <w:szCs w:val="21"/>
        </w:rPr>
        <w:t>Xin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Lin S and Blankenship RE (2007)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Femtosecond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spectroscopy of the primary charge separation in reaction centers of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Chloroflexus</w:t>
      </w:r>
      <w:proofErr w:type="spellEnd"/>
      <w:r w:rsidRPr="00AD069B">
        <w:rPr>
          <w:rStyle w:val="a5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aurantiacus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with selective excitation in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Qy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and </w:t>
      </w:r>
      <w:proofErr w:type="spellStart"/>
      <w:r w:rsidRPr="00AD069B">
        <w:rPr>
          <w:rFonts w:ascii="Times New Roman" w:hAnsi="Times New Roman" w:cs="Times New Roman"/>
          <w:sz w:val="21"/>
          <w:szCs w:val="21"/>
        </w:rPr>
        <w:t>Soret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 bands. J. Phys. Chem., 111: 9367-9373. </w:t>
      </w:r>
    </w:p>
    <w:p w:rsidR="00AD069B" w:rsidRPr="00AD069B" w:rsidRDefault="00AD069B" w:rsidP="00AD069B">
      <w:pPr>
        <w:pStyle w:val="a3"/>
        <w:adjustRightInd w:val="0"/>
        <w:snapToGrid w:val="0"/>
        <w:spacing w:before="0" w:after="0"/>
        <w:ind w:left="420"/>
        <w:rPr>
          <w:rFonts w:ascii="Times New Roman" w:hAnsi="Times New Roman" w:cs="Times New Roman"/>
          <w:sz w:val="21"/>
          <w:szCs w:val="21"/>
        </w:rPr>
      </w:pPr>
      <w:r w:rsidRPr="00AD069B">
        <w:rPr>
          <w:rFonts w:ascii="Times New Roman" w:hAnsi="Times New Roman" w:cs="Times New Roman"/>
          <w:sz w:val="21"/>
          <w:szCs w:val="21"/>
        </w:rPr>
        <w:t>11.</w:t>
      </w:r>
      <w:r w:rsidRPr="00AD069B">
        <w:rPr>
          <w:rStyle w:val="a4"/>
          <w:rFonts w:ascii="Times New Roman" w:hAnsi="Times New Roman" w:cs="Times New Roman"/>
          <w:sz w:val="21"/>
          <w:szCs w:val="21"/>
        </w:rPr>
        <w:t>Xin YY</w:t>
      </w:r>
      <w:r w:rsidRPr="00AD069B">
        <w:rPr>
          <w:rFonts w:ascii="Times New Roman" w:hAnsi="Times New Roman" w:cs="Times New Roman"/>
          <w:sz w:val="21"/>
          <w:szCs w:val="21"/>
        </w:rPr>
        <w:t xml:space="preserve">, Montano GA, Lin S, Blankenship RE (2005) Purification and characterization of the B808-866 light-harvesting complexes from green non-sulfur bacterium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Chloroflexus</w:t>
      </w:r>
      <w:proofErr w:type="spellEnd"/>
      <w:r w:rsidRPr="00AD069B">
        <w:rPr>
          <w:rStyle w:val="a5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D069B">
        <w:rPr>
          <w:rStyle w:val="a5"/>
          <w:rFonts w:ascii="Times New Roman" w:hAnsi="Times New Roman" w:cs="Times New Roman"/>
          <w:sz w:val="21"/>
          <w:szCs w:val="21"/>
        </w:rPr>
        <w:t>aurantiacus</w:t>
      </w:r>
      <w:proofErr w:type="spellEnd"/>
      <w:r w:rsidRPr="00AD069B">
        <w:rPr>
          <w:rFonts w:ascii="Times New Roman" w:hAnsi="Times New Roman" w:cs="Times New Roman"/>
          <w:sz w:val="21"/>
          <w:szCs w:val="21"/>
        </w:rPr>
        <w:t xml:space="preserve">. Photosynthesis Research, 86: 155-163. </w:t>
      </w:r>
    </w:p>
    <w:p w:rsidR="003F14D1" w:rsidRPr="00AD069B" w:rsidRDefault="003F14D1" w:rsidP="00AD069B">
      <w:pPr>
        <w:adjustRightInd w:val="0"/>
        <w:snapToGrid w:val="0"/>
      </w:pPr>
    </w:p>
    <w:sectPr w:rsidR="003F14D1" w:rsidRPr="00AD069B" w:rsidSect="00AD069B">
      <w:pgSz w:w="11906" w:h="16838" w:code="9"/>
      <w:pgMar w:top="1134" w:right="1134" w:bottom="1134" w:left="1134" w:header="851" w:footer="992" w:gutter="62"/>
      <w:paperSrc w:first="1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69B"/>
    <w:rsid w:val="00027F15"/>
    <w:rsid w:val="00041A1D"/>
    <w:rsid w:val="0004324A"/>
    <w:rsid w:val="000A033F"/>
    <w:rsid w:val="000B2E27"/>
    <w:rsid w:val="000B519E"/>
    <w:rsid w:val="000D7177"/>
    <w:rsid w:val="00107C6B"/>
    <w:rsid w:val="001624DC"/>
    <w:rsid w:val="001903EC"/>
    <w:rsid w:val="001B66F0"/>
    <w:rsid w:val="002115E7"/>
    <w:rsid w:val="0029253B"/>
    <w:rsid w:val="002A3C88"/>
    <w:rsid w:val="002D7F23"/>
    <w:rsid w:val="003A4F19"/>
    <w:rsid w:val="003B28FE"/>
    <w:rsid w:val="003F14D1"/>
    <w:rsid w:val="004376A0"/>
    <w:rsid w:val="005138B1"/>
    <w:rsid w:val="005163A8"/>
    <w:rsid w:val="005B3EE0"/>
    <w:rsid w:val="005D5494"/>
    <w:rsid w:val="006055B3"/>
    <w:rsid w:val="00623679"/>
    <w:rsid w:val="007101C8"/>
    <w:rsid w:val="008525CF"/>
    <w:rsid w:val="008651B6"/>
    <w:rsid w:val="0088304F"/>
    <w:rsid w:val="00975C6B"/>
    <w:rsid w:val="00980AD9"/>
    <w:rsid w:val="00995C12"/>
    <w:rsid w:val="00AD069B"/>
    <w:rsid w:val="00B020D4"/>
    <w:rsid w:val="00B84184"/>
    <w:rsid w:val="00B96608"/>
    <w:rsid w:val="00BC6A4A"/>
    <w:rsid w:val="00C01F74"/>
    <w:rsid w:val="00C13EA9"/>
    <w:rsid w:val="00C529B8"/>
    <w:rsid w:val="00C54A0F"/>
    <w:rsid w:val="00E049DA"/>
    <w:rsid w:val="00E121DE"/>
    <w:rsid w:val="00E904B3"/>
    <w:rsid w:val="00EA7788"/>
    <w:rsid w:val="00EB4D04"/>
    <w:rsid w:val="00EB6889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69B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D069B"/>
    <w:rPr>
      <w:b/>
      <w:bCs/>
    </w:rPr>
  </w:style>
  <w:style w:type="character" w:styleId="a5">
    <w:name w:val="Emphasis"/>
    <w:basedOn w:val="a0"/>
    <w:uiPriority w:val="20"/>
    <w:qFormat/>
    <w:rsid w:val="00AD069B"/>
    <w:rPr>
      <w:i/>
      <w:iCs/>
    </w:rPr>
  </w:style>
  <w:style w:type="character" w:styleId="a6">
    <w:name w:val="Hyperlink"/>
    <w:basedOn w:val="a0"/>
    <w:uiPriority w:val="99"/>
    <w:unhideWhenUsed/>
    <w:rsid w:val="00AD0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96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pubmed/19755122?ordinalpos=1&amp;itool=EntrezSystem2.PEntrez.Pubmed.Pubmed_ResultsPanel.Pubmed_DefaultReportPanel.Pubmed_RVDocSu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2021-07-15T12:08:00Z</dcterms:created>
  <dcterms:modified xsi:type="dcterms:W3CDTF">2021-07-15T12:09:00Z</dcterms:modified>
</cp:coreProperties>
</file>